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175" w:rsidRDefault="00BB1175" w:rsidP="00BB11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175" w:rsidRDefault="00BB1175" w:rsidP="00BB11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175" w:rsidRDefault="00BB1175" w:rsidP="00BB11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175" w:rsidRDefault="00BB1175" w:rsidP="00BB11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175" w:rsidRDefault="00BB1175" w:rsidP="00BB11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175" w:rsidRDefault="00BB1175" w:rsidP="00BB11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175" w:rsidRPr="00BB1175" w:rsidRDefault="00BB1175" w:rsidP="00BB11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175">
        <w:rPr>
          <w:rFonts w:ascii="Times New Roman" w:hAnsi="Times New Roman" w:cs="Times New Roman"/>
          <w:sz w:val="24"/>
          <w:szCs w:val="24"/>
        </w:rPr>
        <w:t>Unification of Germany and Italy</w:t>
      </w:r>
    </w:p>
    <w:p w:rsidR="00BB1175" w:rsidRPr="00BB1175" w:rsidRDefault="00BB1175" w:rsidP="00BB11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175">
        <w:rPr>
          <w:rFonts w:ascii="Times New Roman" w:hAnsi="Times New Roman" w:cs="Times New Roman"/>
          <w:sz w:val="24"/>
          <w:szCs w:val="24"/>
        </w:rPr>
        <w:t>University Affiliation</w:t>
      </w:r>
    </w:p>
    <w:p w:rsidR="00BB1175" w:rsidRPr="00BB1175" w:rsidRDefault="00BB1175" w:rsidP="00BB11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175">
        <w:rPr>
          <w:rFonts w:ascii="Times New Roman" w:hAnsi="Times New Roman" w:cs="Times New Roman"/>
          <w:sz w:val="24"/>
          <w:szCs w:val="24"/>
        </w:rPr>
        <w:t>Student’s Name</w:t>
      </w:r>
    </w:p>
    <w:p w:rsidR="00BB1175" w:rsidRDefault="00BB1175" w:rsidP="00BB11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175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BB1175" w:rsidRDefault="005E1790" w:rsidP="00BB11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175">
        <w:rPr>
          <w:rFonts w:ascii="Times New Roman" w:hAnsi="Times New Roman" w:cs="Times New Roman"/>
          <w:b/>
          <w:sz w:val="24"/>
          <w:szCs w:val="24"/>
        </w:rPr>
        <w:lastRenderedPageBreak/>
        <w:t>Unification of Germany and that of Italy</w:t>
      </w:r>
    </w:p>
    <w:p w:rsidR="005E1790" w:rsidRDefault="00B144F4" w:rsidP="003C51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3BFE" w:rsidRPr="003C5149">
        <w:rPr>
          <w:rFonts w:ascii="Times New Roman" w:hAnsi="Times New Roman" w:cs="Times New Roman"/>
          <w:sz w:val="24"/>
          <w:szCs w:val="24"/>
        </w:rPr>
        <w:t xml:space="preserve">The unification of both Germany and </w:t>
      </w:r>
      <w:r w:rsidR="003C5149" w:rsidRPr="003C5149">
        <w:rPr>
          <w:rFonts w:ascii="Times New Roman" w:hAnsi="Times New Roman" w:cs="Times New Roman"/>
          <w:sz w:val="24"/>
          <w:szCs w:val="24"/>
        </w:rPr>
        <w:t>Italy</w:t>
      </w:r>
      <w:r w:rsidR="00963BFE" w:rsidRPr="003C5149">
        <w:rPr>
          <w:rFonts w:ascii="Times New Roman" w:hAnsi="Times New Roman" w:cs="Times New Roman"/>
          <w:sz w:val="24"/>
          <w:szCs w:val="24"/>
        </w:rPr>
        <w:t xml:space="preserve"> as new countries started way back in the common cultural basis and linguistic similarity </w:t>
      </w:r>
      <w:r w:rsidR="003C5149" w:rsidRPr="003C5149">
        <w:rPr>
          <w:rFonts w:ascii="Times New Roman" w:hAnsi="Times New Roman" w:cs="Times New Roman"/>
          <w:sz w:val="24"/>
          <w:szCs w:val="24"/>
        </w:rPr>
        <w:t xml:space="preserve">that aided in the process of building national identities for both nations. </w:t>
      </w:r>
      <w:r>
        <w:rPr>
          <w:rFonts w:ascii="Times New Roman" w:hAnsi="Times New Roman" w:cs="Times New Roman"/>
          <w:sz w:val="24"/>
          <w:szCs w:val="24"/>
        </w:rPr>
        <w:t>The two nations took a different path</w:t>
      </w:r>
      <w:r w:rsidR="0085791D">
        <w:rPr>
          <w:rFonts w:ascii="Times New Roman" w:hAnsi="Times New Roman" w:cs="Times New Roman"/>
          <w:sz w:val="24"/>
          <w:szCs w:val="24"/>
        </w:rPr>
        <w:t xml:space="preserve"> as they </w:t>
      </w:r>
      <w:r w:rsidR="00612BBF">
        <w:rPr>
          <w:rFonts w:ascii="Times New Roman" w:hAnsi="Times New Roman" w:cs="Times New Roman"/>
          <w:sz w:val="24"/>
          <w:szCs w:val="24"/>
        </w:rPr>
        <w:t>offered</w:t>
      </w:r>
      <w:r w:rsidR="0085791D">
        <w:rPr>
          <w:rFonts w:ascii="Times New Roman" w:hAnsi="Times New Roman" w:cs="Times New Roman"/>
          <w:sz w:val="24"/>
          <w:szCs w:val="24"/>
        </w:rPr>
        <w:t xml:space="preserve"> different ideologies</w:t>
      </w:r>
      <w:r>
        <w:rPr>
          <w:rFonts w:ascii="Times New Roman" w:hAnsi="Times New Roman" w:cs="Times New Roman"/>
          <w:sz w:val="24"/>
          <w:szCs w:val="24"/>
        </w:rPr>
        <w:t xml:space="preserve"> towards their unification process</w:t>
      </w:r>
      <w:r w:rsidR="00DB497E" w:rsidRPr="00DB497E">
        <w:rPr>
          <w:rFonts w:ascii="Times New Roman" w:hAnsi="Times New Roman" w:cs="Times New Roman"/>
          <w:sz w:val="24"/>
          <w:szCs w:val="24"/>
        </w:rPr>
        <w:t xml:space="preserve"> (Marchisio, 2020)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5791D">
        <w:rPr>
          <w:rFonts w:ascii="Times New Roman" w:hAnsi="Times New Roman" w:cs="Times New Roman"/>
          <w:sz w:val="24"/>
          <w:szCs w:val="24"/>
        </w:rPr>
        <w:t xml:space="preserve">However, </w:t>
      </w:r>
      <w:r w:rsidR="0067215D">
        <w:rPr>
          <w:rFonts w:ascii="Times New Roman" w:hAnsi="Times New Roman" w:cs="Times New Roman"/>
          <w:sz w:val="24"/>
          <w:szCs w:val="24"/>
        </w:rPr>
        <w:t xml:space="preserve">both </w:t>
      </w:r>
      <w:r w:rsidR="00612BBF">
        <w:rPr>
          <w:rFonts w:ascii="Times New Roman" w:hAnsi="Times New Roman" w:cs="Times New Roman"/>
          <w:sz w:val="24"/>
          <w:szCs w:val="24"/>
        </w:rPr>
        <w:t>Bismarck</w:t>
      </w:r>
      <w:r w:rsidR="00C66263">
        <w:rPr>
          <w:rFonts w:ascii="Times New Roman" w:hAnsi="Times New Roman" w:cs="Times New Roman"/>
          <w:sz w:val="24"/>
          <w:szCs w:val="24"/>
        </w:rPr>
        <w:t xml:space="preserve"> and Cavour mutually employed Realpolitik </w:t>
      </w:r>
      <w:r w:rsidR="0067215D">
        <w:rPr>
          <w:rFonts w:ascii="Times New Roman" w:hAnsi="Times New Roman" w:cs="Times New Roman"/>
          <w:sz w:val="24"/>
          <w:szCs w:val="24"/>
        </w:rPr>
        <w:t xml:space="preserve">policy to win </w:t>
      </w:r>
      <w:r w:rsidR="00BA25A3">
        <w:rPr>
          <w:rFonts w:ascii="Times New Roman" w:hAnsi="Times New Roman" w:cs="Times New Roman"/>
          <w:sz w:val="24"/>
          <w:szCs w:val="24"/>
        </w:rPr>
        <w:t>their</w:t>
      </w:r>
      <w:r w:rsidR="0067215D">
        <w:rPr>
          <w:rFonts w:ascii="Times New Roman" w:hAnsi="Times New Roman" w:cs="Times New Roman"/>
          <w:sz w:val="24"/>
          <w:szCs w:val="24"/>
        </w:rPr>
        <w:t xml:space="preserve"> battles. </w:t>
      </w:r>
      <w:r w:rsidR="0042615E">
        <w:rPr>
          <w:rFonts w:ascii="Times New Roman" w:hAnsi="Times New Roman" w:cs="Times New Roman"/>
          <w:sz w:val="24"/>
          <w:szCs w:val="24"/>
        </w:rPr>
        <w:t xml:space="preserve">The two leaders used diplomacy though </w:t>
      </w:r>
      <w:r w:rsidR="00612BBF">
        <w:rPr>
          <w:rFonts w:ascii="Times New Roman" w:hAnsi="Times New Roman" w:cs="Times New Roman"/>
          <w:sz w:val="24"/>
          <w:szCs w:val="24"/>
        </w:rPr>
        <w:t>Bismarck</w:t>
      </w:r>
      <w:r w:rsidR="0042615E">
        <w:rPr>
          <w:rFonts w:ascii="Times New Roman" w:hAnsi="Times New Roman" w:cs="Times New Roman"/>
          <w:sz w:val="24"/>
          <w:szCs w:val="24"/>
        </w:rPr>
        <w:t xml:space="preserve"> had greater access to military force while Cavour had to cunningly use the France military </w:t>
      </w:r>
      <w:r w:rsidR="006A5C60">
        <w:rPr>
          <w:rFonts w:ascii="Times New Roman" w:hAnsi="Times New Roman" w:cs="Times New Roman"/>
          <w:sz w:val="24"/>
          <w:szCs w:val="24"/>
        </w:rPr>
        <w:t>fo</w:t>
      </w:r>
      <w:r w:rsidR="0042615E">
        <w:rPr>
          <w:rFonts w:ascii="Times New Roman" w:hAnsi="Times New Roman" w:cs="Times New Roman"/>
          <w:sz w:val="24"/>
          <w:szCs w:val="24"/>
        </w:rPr>
        <w:t xml:space="preserve">r his ends. </w:t>
      </w:r>
      <w:r w:rsidR="00222CA9">
        <w:rPr>
          <w:rFonts w:ascii="Times New Roman" w:hAnsi="Times New Roman" w:cs="Times New Roman"/>
          <w:sz w:val="24"/>
          <w:szCs w:val="24"/>
        </w:rPr>
        <w:t>Therefore</w:t>
      </w:r>
      <w:r w:rsidR="006A5C60">
        <w:rPr>
          <w:rFonts w:ascii="Times New Roman" w:hAnsi="Times New Roman" w:cs="Times New Roman"/>
          <w:sz w:val="24"/>
          <w:szCs w:val="24"/>
        </w:rPr>
        <w:t>, Cavour was an oppo</w:t>
      </w:r>
      <w:r w:rsidR="004A1CBD">
        <w:rPr>
          <w:rFonts w:ascii="Times New Roman" w:hAnsi="Times New Roman" w:cs="Times New Roman"/>
          <w:sz w:val="24"/>
          <w:szCs w:val="24"/>
        </w:rPr>
        <w:t xml:space="preserve">rtunist who was able to achieve unification by manipulating diplomacy and international events. </w:t>
      </w:r>
      <w:r w:rsidR="00C11716">
        <w:rPr>
          <w:rFonts w:ascii="Times New Roman" w:hAnsi="Times New Roman" w:cs="Times New Roman"/>
          <w:sz w:val="24"/>
          <w:szCs w:val="24"/>
        </w:rPr>
        <w:t>Cavour used his influence to achieve liberal administrative reforms</w:t>
      </w:r>
      <w:r w:rsidR="0003046D">
        <w:rPr>
          <w:rFonts w:ascii="Times New Roman" w:hAnsi="Times New Roman" w:cs="Times New Roman"/>
          <w:sz w:val="24"/>
          <w:szCs w:val="24"/>
        </w:rPr>
        <w:t>.</w:t>
      </w:r>
      <w:r w:rsidR="00C11716">
        <w:rPr>
          <w:rFonts w:ascii="Times New Roman" w:hAnsi="Times New Roman" w:cs="Times New Roman"/>
          <w:sz w:val="24"/>
          <w:szCs w:val="24"/>
        </w:rPr>
        <w:t xml:space="preserve"> </w:t>
      </w:r>
      <w:r w:rsidR="004A1CBD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612BBF">
        <w:rPr>
          <w:rFonts w:ascii="Times New Roman" w:hAnsi="Times New Roman" w:cs="Times New Roman"/>
          <w:sz w:val="24"/>
          <w:szCs w:val="24"/>
        </w:rPr>
        <w:t>Bismarck</w:t>
      </w:r>
      <w:r w:rsidR="004A1CBD">
        <w:rPr>
          <w:rFonts w:ascii="Times New Roman" w:hAnsi="Times New Roman" w:cs="Times New Roman"/>
          <w:sz w:val="24"/>
          <w:szCs w:val="24"/>
        </w:rPr>
        <w:t xml:space="preserve"> </w:t>
      </w:r>
      <w:r w:rsidR="00222CA9">
        <w:rPr>
          <w:rFonts w:ascii="Times New Roman" w:hAnsi="Times New Roman" w:cs="Times New Roman"/>
          <w:sz w:val="24"/>
          <w:szCs w:val="24"/>
        </w:rPr>
        <w:t>acted as a chess master who joined with the li</w:t>
      </w:r>
      <w:r w:rsidR="00B0680E">
        <w:rPr>
          <w:rFonts w:ascii="Times New Roman" w:hAnsi="Times New Roman" w:cs="Times New Roman"/>
          <w:sz w:val="24"/>
          <w:szCs w:val="24"/>
        </w:rPr>
        <w:t>berals to achieve a common end</w:t>
      </w:r>
      <w:r w:rsidR="00DB497E">
        <w:rPr>
          <w:rFonts w:ascii="Times New Roman" w:hAnsi="Times New Roman" w:cs="Times New Roman"/>
          <w:sz w:val="24"/>
          <w:szCs w:val="24"/>
        </w:rPr>
        <w:t xml:space="preserve"> </w:t>
      </w:r>
      <w:r w:rsidR="00DB497E" w:rsidRPr="00DB497E">
        <w:rPr>
          <w:rFonts w:ascii="Times New Roman" w:hAnsi="Times New Roman" w:cs="Times New Roman"/>
          <w:sz w:val="24"/>
          <w:szCs w:val="24"/>
        </w:rPr>
        <w:t>(Dorpalen, 1963)</w:t>
      </w:r>
      <w:r w:rsidR="00B0680E">
        <w:rPr>
          <w:rFonts w:ascii="Times New Roman" w:hAnsi="Times New Roman" w:cs="Times New Roman"/>
          <w:sz w:val="24"/>
          <w:szCs w:val="24"/>
        </w:rPr>
        <w:t xml:space="preserve">. Other than using wars, </w:t>
      </w:r>
      <w:r w:rsidR="00612BBF">
        <w:rPr>
          <w:rFonts w:ascii="Times New Roman" w:hAnsi="Times New Roman" w:cs="Times New Roman"/>
          <w:sz w:val="24"/>
          <w:szCs w:val="24"/>
        </w:rPr>
        <w:t>Bismarck</w:t>
      </w:r>
      <w:r w:rsidR="00B0680E">
        <w:rPr>
          <w:rFonts w:ascii="Times New Roman" w:hAnsi="Times New Roman" w:cs="Times New Roman"/>
          <w:sz w:val="24"/>
          <w:szCs w:val="24"/>
        </w:rPr>
        <w:t xml:space="preserve"> provoked </w:t>
      </w:r>
      <w:r w:rsidR="00B16478">
        <w:rPr>
          <w:rFonts w:ascii="Times New Roman" w:hAnsi="Times New Roman" w:cs="Times New Roman"/>
          <w:sz w:val="24"/>
          <w:szCs w:val="24"/>
        </w:rPr>
        <w:t>buy undermining the opposing parties</w:t>
      </w:r>
      <w:r w:rsidR="0015386A">
        <w:rPr>
          <w:rFonts w:ascii="Times New Roman" w:hAnsi="Times New Roman" w:cs="Times New Roman"/>
          <w:sz w:val="24"/>
          <w:szCs w:val="24"/>
        </w:rPr>
        <w:t xml:space="preserve"> using people against the private interests of the </w:t>
      </w:r>
      <w:r w:rsidR="00233474">
        <w:rPr>
          <w:rFonts w:ascii="Times New Roman" w:hAnsi="Times New Roman" w:cs="Times New Roman"/>
          <w:sz w:val="24"/>
          <w:szCs w:val="24"/>
        </w:rPr>
        <w:t>nobility and</w:t>
      </w:r>
      <w:r w:rsidR="00D27891">
        <w:rPr>
          <w:rFonts w:ascii="Times New Roman" w:hAnsi="Times New Roman" w:cs="Times New Roman"/>
          <w:sz w:val="24"/>
          <w:szCs w:val="24"/>
        </w:rPr>
        <w:t xml:space="preserve"> the church. </w:t>
      </w:r>
    </w:p>
    <w:p w:rsidR="00AB7CA9" w:rsidRPr="00BB1175" w:rsidRDefault="00AB7CA9" w:rsidP="00BB11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175">
        <w:rPr>
          <w:rFonts w:ascii="Times New Roman" w:hAnsi="Times New Roman" w:cs="Times New Roman"/>
          <w:b/>
          <w:sz w:val="24"/>
          <w:szCs w:val="24"/>
        </w:rPr>
        <w:t>Realpolitik and Top</w:t>
      </w:r>
      <w:r w:rsidR="0003046D">
        <w:rPr>
          <w:rFonts w:ascii="Times New Roman" w:hAnsi="Times New Roman" w:cs="Times New Roman"/>
          <w:b/>
          <w:sz w:val="24"/>
          <w:szCs w:val="24"/>
        </w:rPr>
        <w:t>-</w:t>
      </w:r>
      <w:r w:rsidRPr="00BB1175">
        <w:rPr>
          <w:rFonts w:ascii="Times New Roman" w:hAnsi="Times New Roman" w:cs="Times New Roman"/>
          <w:b/>
          <w:sz w:val="24"/>
          <w:szCs w:val="24"/>
        </w:rPr>
        <w:t>down Nationalism</w:t>
      </w:r>
    </w:p>
    <w:p w:rsidR="00AB7CA9" w:rsidRDefault="00AB7CA9" w:rsidP="003C51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0B74">
        <w:rPr>
          <w:rFonts w:ascii="Times New Roman" w:hAnsi="Times New Roman" w:cs="Times New Roman"/>
          <w:sz w:val="24"/>
          <w:szCs w:val="24"/>
        </w:rPr>
        <w:t xml:space="preserve">Both </w:t>
      </w:r>
      <w:r w:rsidR="00612BBF">
        <w:rPr>
          <w:rFonts w:ascii="Times New Roman" w:hAnsi="Times New Roman" w:cs="Times New Roman"/>
          <w:sz w:val="24"/>
          <w:szCs w:val="24"/>
        </w:rPr>
        <w:t>Bismarck</w:t>
      </w:r>
      <w:r w:rsidR="001A0B74">
        <w:rPr>
          <w:rFonts w:ascii="Times New Roman" w:hAnsi="Times New Roman" w:cs="Times New Roman"/>
          <w:sz w:val="24"/>
          <w:szCs w:val="24"/>
        </w:rPr>
        <w:t xml:space="preserve"> and Cavour represented the concepts of realpolitik and top</w:t>
      </w:r>
      <w:r w:rsidR="0003046D">
        <w:rPr>
          <w:rFonts w:ascii="Times New Roman" w:hAnsi="Times New Roman" w:cs="Times New Roman"/>
          <w:sz w:val="24"/>
          <w:szCs w:val="24"/>
        </w:rPr>
        <w:t>-</w:t>
      </w:r>
      <w:r w:rsidR="001A0B74">
        <w:rPr>
          <w:rFonts w:ascii="Times New Roman" w:hAnsi="Times New Roman" w:cs="Times New Roman"/>
          <w:sz w:val="24"/>
          <w:szCs w:val="24"/>
        </w:rPr>
        <w:t xml:space="preserve">down nationalism. </w:t>
      </w:r>
      <w:r w:rsidR="00612BBF">
        <w:rPr>
          <w:rFonts w:ascii="Times New Roman" w:hAnsi="Times New Roman" w:cs="Times New Roman"/>
          <w:sz w:val="24"/>
          <w:szCs w:val="24"/>
        </w:rPr>
        <w:t>Bismarck</w:t>
      </w:r>
      <w:r w:rsidR="00897328">
        <w:rPr>
          <w:rFonts w:ascii="Times New Roman" w:hAnsi="Times New Roman" w:cs="Times New Roman"/>
          <w:sz w:val="24"/>
          <w:szCs w:val="24"/>
        </w:rPr>
        <w:t xml:space="preserve"> was a</w:t>
      </w:r>
      <w:r w:rsidR="00D74C92">
        <w:rPr>
          <w:rFonts w:ascii="Times New Roman" w:hAnsi="Times New Roman" w:cs="Times New Roman"/>
          <w:sz w:val="24"/>
          <w:szCs w:val="24"/>
        </w:rPr>
        <w:t xml:space="preserve"> </w:t>
      </w:r>
      <w:r w:rsidR="00897328">
        <w:rPr>
          <w:rFonts w:ascii="Times New Roman" w:hAnsi="Times New Roman" w:cs="Times New Roman"/>
          <w:sz w:val="24"/>
          <w:szCs w:val="24"/>
        </w:rPr>
        <w:t xml:space="preserve">true </w:t>
      </w:r>
      <w:r w:rsidR="00D74C92">
        <w:rPr>
          <w:rFonts w:ascii="Times New Roman" w:hAnsi="Times New Roman" w:cs="Times New Roman"/>
          <w:sz w:val="24"/>
          <w:szCs w:val="24"/>
        </w:rPr>
        <w:t>advocate</w:t>
      </w:r>
      <w:r w:rsidR="00897328">
        <w:rPr>
          <w:rFonts w:ascii="Times New Roman" w:hAnsi="Times New Roman" w:cs="Times New Roman"/>
          <w:sz w:val="24"/>
          <w:szCs w:val="24"/>
        </w:rPr>
        <w:t xml:space="preserve"> of </w:t>
      </w:r>
      <w:r w:rsidR="0003046D">
        <w:rPr>
          <w:rFonts w:ascii="Times New Roman" w:hAnsi="Times New Roman" w:cs="Times New Roman"/>
          <w:sz w:val="24"/>
          <w:szCs w:val="24"/>
        </w:rPr>
        <w:t xml:space="preserve">the </w:t>
      </w:r>
      <w:r w:rsidR="00897328">
        <w:rPr>
          <w:rFonts w:ascii="Times New Roman" w:hAnsi="Times New Roman" w:cs="Times New Roman"/>
          <w:sz w:val="24"/>
          <w:szCs w:val="24"/>
        </w:rPr>
        <w:t>realpolitik concept</w:t>
      </w:r>
      <w:r w:rsidR="00972597">
        <w:rPr>
          <w:rFonts w:ascii="Times New Roman" w:hAnsi="Times New Roman" w:cs="Times New Roman"/>
          <w:sz w:val="24"/>
          <w:szCs w:val="24"/>
        </w:rPr>
        <w:t xml:space="preserve"> as he used this </w:t>
      </w:r>
      <w:r w:rsidR="000354C2">
        <w:rPr>
          <w:rFonts w:ascii="Times New Roman" w:hAnsi="Times New Roman" w:cs="Times New Roman"/>
          <w:sz w:val="24"/>
          <w:szCs w:val="24"/>
        </w:rPr>
        <w:t>concept in achieving his goal to have Prussian dominance in Germany</w:t>
      </w:r>
      <w:r w:rsidR="000F68CC">
        <w:rPr>
          <w:rFonts w:ascii="Times New Roman" w:hAnsi="Times New Roman" w:cs="Times New Roman"/>
          <w:sz w:val="24"/>
          <w:szCs w:val="24"/>
        </w:rPr>
        <w:t xml:space="preserve"> </w:t>
      </w:r>
      <w:r w:rsidR="000F68CC" w:rsidRPr="000F68CC">
        <w:rPr>
          <w:rFonts w:ascii="Times New Roman" w:hAnsi="Times New Roman" w:cs="Times New Roman"/>
          <w:sz w:val="24"/>
          <w:szCs w:val="24"/>
        </w:rPr>
        <w:t>(Yamamoto, 2018)</w:t>
      </w:r>
      <w:r w:rsidR="000354C2">
        <w:rPr>
          <w:rFonts w:ascii="Times New Roman" w:hAnsi="Times New Roman" w:cs="Times New Roman"/>
          <w:sz w:val="24"/>
          <w:szCs w:val="24"/>
        </w:rPr>
        <w:t xml:space="preserve">. </w:t>
      </w:r>
      <w:r w:rsidR="00612BBF">
        <w:rPr>
          <w:rFonts w:ascii="Times New Roman" w:hAnsi="Times New Roman" w:cs="Times New Roman"/>
          <w:sz w:val="24"/>
          <w:szCs w:val="24"/>
        </w:rPr>
        <w:t>Bismarck</w:t>
      </w:r>
      <w:r w:rsidR="007870A5">
        <w:rPr>
          <w:rFonts w:ascii="Times New Roman" w:hAnsi="Times New Roman" w:cs="Times New Roman"/>
          <w:sz w:val="24"/>
          <w:szCs w:val="24"/>
        </w:rPr>
        <w:t xml:space="preserve"> was tactical </w:t>
      </w:r>
      <w:r w:rsidR="007D4E99">
        <w:rPr>
          <w:rFonts w:ascii="Times New Roman" w:hAnsi="Times New Roman" w:cs="Times New Roman"/>
          <w:sz w:val="24"/>
          <w:szCs w:val="24"/>
        </w:rPr>
        <w:t>and</w:t>
      </w:r>
      <w:r w:rsidR="007870A5">
        <w:rPr>
          <w:rFonts w:ascii="Times New Roman" w:hAnsi="Times New Roman" w:cs="Times New Roman"/>
          <w:sz w:val="24"/>
          <w:szCs w:val="24"/>
        </w:rPr>
        <w:t xml:space="preserve"> </w:t>
      </w:r>
      <w:r w:rsidR="007D4E99">
        <w:rPr>
          <w:rFonts w:ascii="Times New Roman" w:hAnsi="Times New Roman" w:cs="Times New Roman"/>
          <w:sz w:val="24"/>
          <w:szCs w:val="24"/>
        </w:rPr>
        <w:t>influential</w:t>
      </w:r>
      <w:r w:rsidR="007870A5">
        <w:rPr>
          <w:rFonts w:ascii="Times New Roman" w:hAnsi="Times New Roman" w:cs="Times New Roman"/>
          <w:sz w:val="24"/>
          <w:szCs w:val="24"/>
        </w:rPr>
        <w:t xml:space="preserve"> as </w:t>
      </w:r>
      <w:r w:rsidR="007D4E99">
        <w:rPr>
          <w:rFonts w:ascii="Times New Roman" w:hAnsi="Times New Roman" w:cs="Times New Roman"/>
          <w:sz w:val="24"/>
          <w:szCs w:val="24"/>
        </w:rPr>
        <w:t>manipulated</w:t>
      </w:r>
      <w:r w:rsidR="007870A5">
        <w:rPr>
          <w:rFonts w:ascii="Times New Roman" w:hAnsi="Times New Roman" w:cs="Times New Roman"/>
          <w:sz w:val="24"/>
          <w:szCs w:val="24"/>
        </w:rPr>
        <w:t xml:space="preserve"> political issues</w:t>
      </w:r>
      <w:r w:rsidR="0003046D">
        <w:rPr>
          <w:rFonts w:ascii="Times New Roman" w:hAnsi="Times New Roman" w:cs="Times New Roman"/>
          <w:sz w:val="24"/>
          <w:szCs w:val="24"/>
        </w:rPr>
        <w:t>,</w:t>
      </w:r>
      <w:r w:rsidR="007870A5">
        <w:rPr>
          <w:rFonts w:ascii="Times New Roman" w:hAnsi="Times New Roman" w:cs="Times New Roman"/>
          <w:sz w:val="24"/>
          <w:szCs w:val="24"/>
        </w:rPr>
        <w:t xml:space="preserve"> </w:t>
      </w:r>
      <w:r w:rsidR="00474EC8">
        <w:rPr>
          <w:rFonts w:ascii="Times New Roman" w:hAnsi="Times New Roman" w:cs="Times New Roman"/>
          <w:sz w:val="24"/>
          <w:szCs w:val="24"/>
        </w:rPr>
        <w:t>including the issue of Sc</w:t>
      </w:r>
      <w:r w:rsidR="007D4E99">
        <w:rPr>
          <w:rFonts w:ascii="Times New Roman" w:hAnsi="Times New Roman" w:cs="Times New Roman"/>
          <w:sz w:val="24"/>
          <w:szCs w:val="24"/>
        </w:rPr>
        <w:t>hleswig-Holstein</w:t>
      </w:r>
      <w:r w:rsidR="0003046D">
        <w:rPr>
          <w:rFonts w:ascii="Times New Roman" w:hAnsi="Times New Roman" w:cs="Times New Roman"/>
          <w:sz w:val="24"/>
          <w:szCs w:val="24"/>
        </w:rPr>
        <w:t>,</w:t>
      </w:r>
      <w:r w:rsidR="007D4E99">
        <w:rPr>
          <w:rFonts w:ascii="Times New Roman" w:hAnsi="Times New Roman" w:cs="Times New Roman"/>
          <w:sz w:val="24"/>
          <w:szCs w:val="24"/>
        </w:rPr>
        <w:t xml:space="preserve"> </w:t>
      </w:r>
      <w:r w:rsidR="00305889">
        <w:rPr>
          <w:rFonts w:ascii="Times New Roman" w:hAnsi="Times New Roman" w:cs="Times New Roman"/>
          <w:sz w:val="24"/>
          <w:szCs w:val="24"/>
        </w:rPr>
        <w:t>to oppose other</w:t>
      </w:r>
      <w:r w:rsidR="005F058A">
        <w:rPr>
          <w:rFonts w:ascii="Times New Roman" w:hAnsi="Times New Roman" w:cs="Times New Roman"/>
          <w:sz w:val="24"/>
          <w:szCs w:val="24"/>
        </w:rPr>
        <w:t xml:space="preserve"> </w:t>
      </w:r>
      <w:r w:rsidR="00612BBF">
        <w:rPr>
          <w:rFonts w:ascii="Times New Roman" w:hAnsi="Times New Roman" w:cs="Times New Roman"/>
          <w:sz w:val="24"/>
          <w:szCs w:val="24"/>
        </w:rPr>
        <w:t>countries</w:t>
      </w:r>
      <w:r w:rsidR="005F058A">
        <w:rPr>
          <w:rFonts w:ascii="Times New Roman" w:hAnsi="Times New Roman" w:cs="Times New Roman"/>
          <w:sz w:val="24"/>
          <w:szCs w:val="24"/>
        </w:rPr>
        <w:t xml:space="preserve"> to embrace a number of social</w:t>
      </w:r>
      <w:r w:rsidR="0003046D">
        <w:rPr>
          <w:rFonts w:ascii="Times New Roman" w:hAnsi="Times New Roman" w:cs="Times New Roman"/>
          <w:sz w:val="24"/>
          <w:szCs w:val="24"/>
        </w:rPr>
        <w:t>ly</w:t>
      </w:r>
      <w:r w:rsidR="005F058A">
        <w:rPr>
          <w:rFonts w:ascii="Times New Roman" w:hAnsi="Times New Roman" w:cs="Times New Roman"/>
          <w:sz w:val="24"/>
          <w:szCs w:val="24"/>
        </w:rPr>
        <w:t xml:space="preserve"> liberal </w:t>
      </w:r>
      <w:r w:rsidR="00EF4B78">
        <w:rPr>
          <w:rFonts w:ascii="Times New Roman" w:hAnsi="Times New Roman" w:cs="Times New Roman"/>
          <w:sz w:val="24"/>
          <w:szCs w:val="24"/>
        </w:rPr>
        <w:t xml:space="preserve">policies. These policies include pensions and pension schemes for all employees. </w:t>
      </w:r>
      <w:r w:rsidR="00477D42">
        <w:rPr>
          <w:rFonts w:ascii="Times New Roman" w:hAnsi="Times New Roman" w:cs="Times New Roman"/>
          <w:sz w:val="24"/>
          <w:szCs w:val="24"/>
        </w:rPr>
        <w:t xml:space="preserve">This concept has </w:t>
      </w:r>
      <w:r w:rsidR="00175489">
        <w:rPr>
          <w:rFonts w:ascii="Times New Roman" w:hAnsi="Times New Roman" w:cs="Times New Roman"/>
          <w:sz w:val="24"/>
          <w:szCs w:val="24"/>
        </w:rPr>
        <w:t xml:space="preserve">been </w:t>
      </w:r>
      <w:r w:rsidR="00CF20FD">
        <w:rPr>
          <w:rFonts w:ascii="Times New Roman" w:hAnsi="Times New Roman" w:cs="Times New Roman"/>
          <w:sz w:val="24"/>
          <w:szCs w:val="24"/>
        </w:rPr>
        <w:t>described</w:t>
      </w:r>
      <w:r w:rsidR="00175489">
        <w:rPr>
          <w:rFonts w:ascii="Times New Roman" w:hAnsi="Times New Roman" w:cs="Times New Roman"/>
          <w:sz w:val="24"/>
          <w:szCs w:val="24"/>
        </w:rPr>
        <w:t xml:space="preserve"> by Kipling </w:t>
      </w:r>
      <w:r w:rsidR="00463725">
        <w:rPr>
          <w:rFonts w:ascii="Times New Roman" w:hAnsi="Times New Roman" w:cs="Times New Roman"/>
          <w:sz w:val="24"/>
          <w:szCs w:val="24"/>
        </w:rPr>
        <w:t xml:space="preserve">in his poem, </w:t>
      </w:r>
      <w:r w:rsidR="00463725" w:rsidRPr="00463725">
        <w:rPr>
          <w:rFonts w:ascii="Times New Roman" w:hAnsi="Times New Roman" w:cs="Times New Roman"/>
          <w:bCs/>
          <w:i/>
          <w:sz w:val="24"/>
          <w:szCs w:val="24"/>
        </w:rPr>
        <w:t>The White Man’s Burden</w:t>
      </w:r>
      <w:r w:rsidR="00463725" w:rsidRPr="004637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3725" w:rsidRPr="00463725">
        <w:rPr>
          <w:rFonts w:ascii="Times New Roman" w:hAnsi="Times New Roman" w:cs="Times New Roman"/>
          <w:sz w:val="24"/>
          <w:szCs w:val="24"/>
        </w:rPr>
        <w:t>‘</w:t>
      </w:r>
      <w:r w:rsidR="00463725">
        <w:rPr>
          <w:rFonts w:ascii="Times New Roman" w:hAnsi="Times New Roman" w:cs="Times New Roman"/>
          <w:sz w:val="24"/>
          <w:szCs w:val="24"/>
        </w:rPr>
        <w:t xml:space="preserve">when leaders take care of </w:t>
      </w:r>
      <w:r w:rsidR="00F70CC6">
        <w:rPr>
          <w:rFonts w:ascii="Times New Roman" w:hAnsi="Times New Roman" w:cs="Times New Roman"/>
          <w:sz w:val="24"/>
          <w:szCs w:val="24"/>
        </w:rPr>
        <w:t>the needs of the society to temper their terror</w:t>
      </w:r>
      <w:r w:rsidR="001C1AA9">
        <w:rPr>
          <w:rFonts w:ascii="Times New Roman" w:hAnsi="Times New Roman" w:cs="Times New Roman"/>
          <w:sz w:val="24"/>
          <w:szCs w:val="24"/>
        </w:rPr>
        <w:t xml:space="preserve"> </w:t>
      </w:r>
      <w:r w:rsidR="001C1AA9" w:rsidRPr="001C1AA9">
        <w:rPr>
          <w:rFonts w:ascii="Times New Roman" w:hAnsi="Times New Roman" w:cs="Times New Roman"/>
          <w:sz w:val="24"/>
          <w:szCs w:val="24"/>
        </w:rPr>
        <w:t>(Kipling, 1899)</w:t>
      </w:r>
      <w:r w:rsidR="00F70CC6">
        <w:rPr>
          <w:rFonts w:ascii="Times New Roman" w:hAnsi="Times New Roman" w:cs="Times New Roman"/>
          <w:sz w:val="24"/>
          <w:szCs w:val="24"/>
        </w:rPr>
        <w:t>. While</w:t>
      </w:r>
      <w:r w:rsidR="00EF4B78">
        <w:rPr>
          <w:rFonts w:ascii="Times New Roman" w:hAnsi="Times New Roman" w:cs="Times New Roman"/>
          <w:sz w:val="24"/>
          <w:szCs w:val="24"/>
        </w:rPr>
        <w:t xml:space="preserve"> doing so, </w:t>
      </w:r>
      <w:r w:rsidR="00612BBF">
        <w:rPr>
          <w:rFonts w:ascii="Times New Roman" w:hAnsi="Times New Roman" w:cs="Times New Roman"/>
          <w:sz w:val="24"/>
          <w:szCs w:val="24"/>
        </w:rPr>
        <w:t>Bismarck</w:t>
      </w:r>
      <w:r w:rsidR="00FD7502">
        <w:rPr>
          <w:rFonts w:ascii="Times New Roman" w:hAnsi="Times New Roman" w:cs="Times New Roman"/>
          <w:sz w:val="24"/>
          <w:szCs w:val="24"/>
        </w:rPr>
        <w:t xml:space="preserve"> made small changes from top</w:t>
      </w:r>
      <w:r w:rsidR="0003046D">
        <w:rPr>
          <w:rFonts w:ascii="Times New Roman" w:hAnsi="Times New Roman" w:cs="Times New Roman"/>
          <w:sz w:val="24"/>
          <w:szCs w:val="24"/>
        </w:rPr>
        <w:t>-</w:t>
      </w:r>
      <w:r w:rsidR="00FD7502">
        <w:rPr>
          <w:rFonts w:ascii="Times New Roman" w:hAnsi="Times New Roman" w:cs="Times New Roman"/>
          <w:sz w:val="24"/>
          <w:szCs w:val="24"/>
        </w:rPr>
        <w:t xml:space="preserve">down to prevent major changes from occurring. </w:t>
      </w:r>
      <w:r w:rsidR="00612BBF">
        <w:rPr>
          <w:rFonts w:ascii="Times New Roman" w:hAnsi="Times New Roman" w:cs="Times New Roman"/>
          <w:sz w:val="24"/>
          <w:szCs w:val="24"/>
        </w:rPr>
        <w:t>Bismarck</w:t>
      </w:r>
      <w:r w:rsidR="00FD7502">
        <w:rPr>
          <w:rFonts w:ascii="Times New Roman" w:hAnsi="Times New Roman" w:cs="Times New Roman"/>
          <w:sz w:val="24"/>
          <w:szCs w:val="24"/>
        </w:rPr>
        <w:t xml:space="preserve"> </w:t>
      </w:r>
      <w:r w:rsidR="00612BBF">
        <w:rPr>
          <w:rFonts w:ascii="Times New Roman" w:hAnsi="Times New Roman" w:cs="Times New Roman"/>
          <w:sz w:val="24"/>
          <w:szCs w:val="24"/>
        </w:rPr>
        <w:t xml:space="preserve">also used the concept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612BBF">
        <w:rPr>
          <w:rFonts w:ascii="Times New Roman" w:hAnsi="Times New Roman" w:cs="Times New Roman"/>
          <w:sz w:val="24"/>
          <w:szCs w:val="24"/>
        </w:rPr>
        <w:t xml:space="preserve"> realpolitik by </w:t>
      </w:r>
      <w:r w:rsidR="009C2CA1">
        <w:rPr>
          <w:rFonts w:ascii="Times New Roman" w:hAnsi="Times New Roman" w:cs="Times New Roman"/>
          <w:sz w:val="24"/>
          <w:szCs w:val="24"/>
        </w:rPr>
        <w:t xml:space="preserve">making </w:t>
      </w:r>
      <w:r w:rsidR="009C2CA1">
        <w:rPr>
          <w:rFonts w:ascii="Times New Roman" w:hAnsi="Times New Roman" w:cs="Times New Roman"/>
          <w:sz w:val="24"/>
          <w:szCs w:val="24"/>
        </w:rPr>
        <w:lastRenderedPageBreak/>
        <w:t xml:space="preserve">a move not to demand </w:t>
      </w:r>
      <w:r w:rsidR="00751417">
        <w:rPr>
          <w:rFonts w:ascii="Times New Roman" w:hAnsi="Times New Roman" w:cs="Times New Roman"/>
          <w:sz w:val="24"/>
          <w:szCs w:val="24"/>
        </w:rPr>
        <w:t xml:space="preserve">territory from Austria after the defeat. This move led to the unification of Germany. </w:t>
      </w:r>
    </w:p>
    <w:p w:rsidR="00EA21E5" w:rsidRDefault="00870A7B" w:rsidP="003C51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B7CA9">
        <w:rPr>
          <w:rFonts w:ascii="Times New Roman" w:hAnsi="Times New Roman" w:cs="Times New Roman"/>
          <w:sz w:val="24"/>
          <w:szCs w:val="24"/>
        </w:rPr>
        <w:t>Camillo Cavour</w:t>
      </w:r>
      <w:r w:rsidR="006A7262">
        <w:rPr>
          <w:rFonts w:ascii="Times New Roman" w:hAnsi="Times New Roman" w:cs="Times New Roman"/>
          <w:sz w:val="24"/>
          <w:szCs w:val="24"/>
        </w:rPr>
        <w:t xml:space="preserve"> used the concept of realpolitik to create the nation of Italy by making alliances with France</w:t>
      </w:r>
      <w:r w:rsidR="000E3790">
        <w:rPr>
          <w:rFonts w:ascii="Times New Roman" w:hAnsi="Times New Roman" w:cs="Times New Roman"/>
          <w:sz w:val="24"/>
          <w:szCs w:val="24"/>
        </w:rPr>
        <w:t xml:space="preserve"> to fight Austria. His territory got Lombardy as a reward for going to war along with France. </w:t>
      </w:r>
      <w:r w:rsidR="00551B12">
        <w:rPr>
          <w:rFonts w:ascii="Times New Roman" w:hAnsi="Times New Roman" w:cs="Times New Roman"/>
          <w:sz w:val="24"/>
          <w:szCs w:val="24"/>
        </w:rPr>
        <w:t xml:space="preserve">Cavour used his cunning tactics as Garibaldi overthrew the King of Naples in </w:t>
      </w:r>
      <w:r w:rsidR="00825DE1">
        <w:rPr>
          <w:rFonts w:ascii="Times New Roman" w:hAnsi="Times New Roman" w:cs="Times New Roman"/>
          <w:sz w:val="24"/>
          <w:szCs w:val="24"/>
        </w:rPr>
        <w:t xml:space="preserve">Sicily. Cavour took advantage of this and took over the liberated territories and named them the kingdom of Italy. </w:t>
      </w:r>
      <w:r w:rsidR="00517275">
        <w:rPr>
          <w:rFonts w:ascii="Times New Roman" w:hAnsi="Times New Roman" w:cs="Times New Roman"/>
          <w:sz w:val="24"/>
          <w:szCs w:val="24"/>
        </w:rPr>
        <w:t xml:space="preserve">Just </w:t>
      </w:r>
      <w:r w:rsidR="0003046D">
        <w:rPr>
          <w:rFonts w:ascii="Times New Roman" w:hAnsi="Times New Roman" w:cs="Times New Roman"/>
          <w:sz w:val="24"/>
          <w:szCs w:val="24"/>
        </w:rPr>
        <w:t>as</w:t>
      </w:r>
      <w:r w:rsidR="00517275">
        <w:rPr>
          <w:rFonts w:ascii="Times New Roman" w:hAnsi="Times New Roman" w:cs="Times New Roman"/>
          <w:sz w:val="24"/>
          <w:szCs w:val="24"/>
        </w:rPr>
        <w:t xml:space="preserve"> described in King Leopold’s Soliloquy by Mark Twain, </w:t>
      </w:r>
      <w:r w:rsidR="00F31A7A">
        <w:rPr>
          <w:rFonts w:ascii="Times New Roman" w:hAnsi="Times New Roman" w:cs="Times New Roman"/>
          <w:sz w:val="24"/>
          <w:szCs w:val="24"/>
        </w:rPr>
        <w:t>leaders imposed heartless imperialism in their destructive policies</w:t>
      </w:r>
      <w:r w:rsidR="005724D6">
        <w:rPr>
          <w:rFonts w:ascii="Times New Roman" w:hAnsi="Times New Roman" w:cs="Times New Roman"/>
          <w:sz w:val="24"/>
          <w:szCs w:val="24"/>
        </w:rPr>
        <w:t xml:space="preserve"> </w:t>
      </w:r>
      <w:r w:rsidR="005724D6" w:rsidRPr="005724D6">
        <w:rPr>
          <w:rFonts w:ascii="Times New Roman" w:hAnsi="Times New Roman" w:cs="Times New Roman"/>
          <w:sz w:val="24"/>
          <w:szCs w:val="24"/>
        </w:rPr>
        <w:t>(Twain, 1905)</w:t>
      </w:r>
      <w:r w:rsidR="00F31A7A">
        <w:rPr>
          <w:rFonts w:ascii="Times New Roman" w:hAnsi="Times New Roman" w:cs="Times New Roman"/>
          <w:sz w:val="24"/>
          <w:szCs w:val="24"/>
        </w:rPr>
        <w:t xml:space="preserve">. </w:t>
      </w:r>
      <w:r w:rsidR="005724D6">
        <w:rPr>
          <w:rFonts w:ascii="Times New Roman" w:hAnsi="Times New Roman" w:cs="Times New Roman"/>
          <w:sz w:val="24"/>
          <w:szCs w:val="24"/>
        </w:rPr>
        <w:t xml:space="preserve">This can </w:t>
      </w:r>
      <w:r w:rsidR="0003046D">
        <w:rPr>
          <w:rFonts w:ascii="Times New Roman" w:hAnsi="Times New Roman" w:cs="Times New Roman"/>
          <w:sz w:val="24"/>
          <w:szCs w:val="24"/>
        </w:rPr>
        <w:t xml:space="preserve">be </w:t>
      </w:r>
      <w:r w:rsidR="005724D6">
        <w:rPr>
          <w:rFonts w:ascii="Times New Roman" w:hAnsi="Times New Roman" w:cs="Times New Roman"/>
          <w:sz w:val="24"/>
          <w:szCs w:val="24"/>
        </w:rPr>
        <w:t>depicted in Cavour’s case as he</w:t>
      </w:r>
      <w:r w:rsidR="006D0BDC">
        <w:rPr>
          <w:rFonts w:ascii="Times New Roman" w:hAnsi="Times New Roman" w:cs="Times New Roman"/>
          <w:sz w:val="24"/>
          <w:szCs w:val="24"/>
        </w:rPr>
        <w:t xml:space="preserve"> also involved the British Kingdom as well as the French side of the Crimean </w:t>
      </w:r>
      <w:r w:rsidR="0003046D">
        <w:rPr>
          <w:rFonts w:ascii="Times New Roman" w:hAnsi="Times New Roman" w:cs="Times New Roman"/>
          <w:sz w:val="24"/>
          <w:szCs w:val="24"/>
        </w:rPr>
        <w:t>W</w:t>
      </w:r>
      <w:r w:rsidR="006D0BDC">
        <w:rPr>
          <w:rFonts w:ascii="Times New Roman" w:hAnsi="Times New Roman" w:cs="Times New Roman"/>
          <w:sz w:val="24"/>
          <w:szCs w:val="24"/>
        </w:rPr>
        <w:t xml:space="preserve">ar </w:t>
      </w:r>
      <w:r w:rsidR="00D33C9E">
        <w:rPr>
          <w:rFonts w:ascii="Times New Roman" w:hAnsi="Times New Roman" w:cs="Times New Roman"/>
          <w:sz w:val="24"/>
          <w:szCs w:val="24"/>
        </w:rPr>
        <w:t xml:space="preserve">to give international publicity to the cause of </w:t>
      </w:r>
      <w:r w:rsidR="0003046D">
        <w:rPr>
          <w:rFonts w:ascii="Times New Roman" w:hAnsi="Times New Roman" w:cs="Times New Roman"/>
          <w:sz w:val="24"/>
          <w:szCs w:val="24"/>
        </w:rPr>
        <w:t xml:space="preserve">the </w:t>
      </w:r>
      <w:r w:rsidR="00D33C9E">
        <w:rPr>
          <w:rFonts w:ascii="Times New Roman" w:hAnsi="Times New Roman" w:cs="Times New Roman"/>
          <w:sz w:val="24"/>
          <w:szCs w:val="24"/>
        </w:rPr>
        <w:t xml:space="preserve">unification of Italy through peace conferences. Cavour manipulated </w:t>
      </w:r>
      <w:r w:rsidR="00043E46">
        <w:rPr>
          <w:rFonts w:ascii="Times New Roman" w:hAnsi="Times New Roman" w:cs="Times New Roman"/>
          <w:sz w:val="24"/>
          <w:szCs w:val="24"/>
        </w:rPr>
        <w:t>France by making them pledge to support him with their military in</w:t>
      </w:r>
      <w:r w:rsidR="0003046D">
        <w:rPr>
          <w:rFonts w:ascii="Times New Roman" w:hAnsi="Times New Roman" w:cs="Times New Roman"/>
          <w:sz w:val="24"/>
          <w:szCs w:val="24"/>
        </w:rPr>
        <w:t xml:space="preserve"> </w:t>
      </w:r>
      <w:r w:rsidR="00043E46">
        <w:rPr>
          <w:rFonts w:ascii="Times New Roman" w:hAnsi="Times New Roman" w:cs="Times New Roman"/>
          <w:sz w:val="24"/>
          <w:szCs w:val="24"/>
        </w:rPr>
        <w:t xml:space="preserve">case Austria fought back since Austria was the main obstacle towards </w:t>
      </w:r>
      <w:r w:rsidR="0003046D">
        <w:rPr>
          <w:rFonts w:ascii="Times New Roman" w:hAnsi="Times New Roman" w:cs="Times New Roman"/>
          <w:sz w:val="24"/>
          <w:szCs w:val="24"/>
        </w:rPr>
        <w:t xml:space="preserve">the </w:t>
      </w:r>
      <w:r w:rsidR="00043E46">
        <w:rPr>
          <w:rFonts w:ascii="Times New Roman" w:hAnsi="Times New Roman" w:cs="Times New Roman"/>
          <w:sz w:val="24"/>
          <w:szCs w:val="24"/>
        </w:rPr>
        <w:t xml:space="preserve">unification of Italy. </w:t>
      </w:r>
      <w:r w:rsidR="000D2574">
        <w:rPr>
          <w:rFonts w:ascii="Times New Roman" w:hAnsi="Times New Roman" w:cs="Times New Roman"/>
          <w:sz w:val="24"/>
          <w:szCs w:val="24"/>
        </w:rPr>
        <w:t xml:space="preserve">When Austria attacked Sardinia, they were defeated by the French army </w:t>
      </w:r>
      <w:r w:rsidR="00867FE6">
        <w:rPr>
          <w:rFonts w:ascii="Times New Roman" w:hAnsi="Times New Roman" w:cs="Times New Roman"/>
          <w:sz w:val="24"/>
          <w:szCs w:val="24"/>
        </w:rPr>
        <w:t>that fought on behalf of Cavour. Cavour later rewarded France with Savoy and Nice</w:t>
      </w:r>
      <w:r w:rsidR="0003046D">
        <w:rPr>
          <w:rFonts w:ascii="Times New Roman" w:hAnsi="Times New Roman" w:cs="Times New Roman"/>
          <w:sz w:val="24"/>
          <w:szCs w:val="24"/>
        </w:rPr>
        <w:t>,</w:t>
      </w:r>
      <w:r w:rsidR="00867FE6">
        <w:rPr>
          <w:rFonts w:ascii="Times New Roman" w:hAnsi="Times New Roman" w:cs="Times New Roman"/>
          <w:sz w:val="24"/>
          <w:szCs w:val="24"/>
        </w:rPr>
        <w:t xml:space="preserve"> </w:t>
      </w:r>
      <w:r w:rsidR="003A6AA3">
        <w:rPr>
          <w:rFonts w:ascii="Times New Roman" w:hAnsi="Times New Roman" w:cs="Times New Roman"/>
          <w:sz w:val="24"/>
          <w:szCs w:val="24"/>
        </w:rPr>
        <w:t>which was a small reward for military support towards the unification of Italy.</w:t>
      </w:r>
    </w:p>
    <w:p w:rsidR="00AE22C9" w:rsidRDefault="00ED6734" w:rsidP="003C51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2F61">
        <w:rPr>
          <w:rFonts w:ascii="Times New Roman" w:hAnsi="Times New Roman" w:cs="Times New Roman"/>
          <w:sz w:val="24"/>
          <w:szCs w:val="24"/>
        </w:rPr>
        <w:t xml:space="preserve">I tend to believe that </w:t>
      </w:r>
      <w:r w:rsidR="0056043D">
        <w:rPr>
          <w:rFonts w:ascii="Times New Roman" w:hAnsi="Times New Roman" w:cs="Times New Roman"/>
          <w:sz w:val="24"/>
          <w:szCs w:val="24"/>
        </w:rPr>
        <w:t>Bismarck</w:t>
      </w:r>
      <w:r w:rsidR="008C2F61">
        <w:rPr>
          <w:rFonts w:ascii="Times New Roman" w:hAnsi="Times New Roman" w:cs="Times New Roman"/>
          <w:sz w:val="24"/>
          <w:szCs w:val="24"/>
        </w:rPr>
        <w:t xml:space="preserve"> was </w:t>
      </w:r>
      <w:r w:rsidR="00F72935">
        <w:rPr>
          <w:rFonts w:ascii="Times New Roman" w:hAnsi="Times New Roman" w:cs="Times New Roman"/>
          <w:sz w:val="24"/>
          <w:szCs w:val="24"/>
        </w:rPr>
        <w:t xml:space="preserve">the concept of Realpolitik by </w:t>
      </w:r>
      <w:r w:rsidR="0056043D">
        <w:rPr>
          <w:rFonts w:ascii="Times New Roman" w:hAnsi="Times New Roman" w:cs="Times New Roman"/>
          <w:sz w:val="24"/>
          <w:szCs w:val="24"/>
        </w:rPr>
        <w:t>Bismarck</w:t>
      </w:r>
      <w:r w:rsidR="00F72935">
        <w:rPr>
          <w:rFonts w:ascii="Times New Roman" w:hAnsi="Times New Roman" w:cs="Times New Roman"/>
          <w:sz w:val="24"/>
          <w:szCs w:val="24"/>
        </w:rPr>
        <w:t xml:space="preserve"> was more effective </w:t>
      </w:r>
      <w:r>
        <w:rPr>
          <w:rFonts w:ascii="Times New Roman" w:hAnsi="Times New Roman" w:cs="Times New Roman"/>
          <w:sz w:val="24"/>
          <w:szCs w:val="24"/>
        </w:rPr>
        <w:t xml:space="preserve">in the process of unification of Germany as compared to Cavour’s utilization of realpolitik. </w:t>
      </w:r>
      <w:r w:rsidR="001915B8">
        <w:rPr>
          <w:rFonts w:ascii="Times New Roman" w:hAnsi="Times New Roman" w:cs="Times New Roman"/>
          <w:sz w:val="24"/>
          <w:szCs w:val="24"/>
        </w:rPr>
        <w:t>Cavour seems to utilize diplomacy manipulation</w:t>
      </w:r>
      <w:r w:rsidR="007F5BB1">
        <w:rPr>
          <w:rFonts w:ascii="Times New Roman" w:hAnsi="Times New Roman" w:cs="Times New Roman"/>
          <w:sz w:val="24"/>
          <w:szCs w:val="24"/>
        </w:rPr>
        <w:t xml:space="preserve"> to acquire more territories. </w:t>
      </w:r>
      <w:r w:rsidR="00191E97">
        <w:rPr>
          <w:rFonts w:ascii="Times New Roman" w:hAnsi="Times New Roman" w:cs="Times New Roman"/>
          <w:sz w:val="24"/>
          <w:szCs w:val="24"/>
        </w:rPr>
        <w:t xml:space="preserve">As depicted in ‘Speech before the French chambers of Deputies’ </w:t>
      </w:r>
      <w:r w:rsidR="00E778FB">
        <w:rPr>
          <w:rFonts w:ascii="Times New Roman" w:hAnsi="Times New Roman" w:cs="Times New Roman"/>
          <w:sz w:val="24"/>
          <w:szCs w:val="24"/>
        </w:rPr>
        <w:t xml:space="preserve">shows that expansion was everything. Expansion of the territory </w:t>
      </w:r>
      <w:r w:rsidR="00F925F2">
        <w:rPr>
          <w:rFonts w:ascii="Times New Roman" w:hAnsi="Times New Roman" w:cs="Times New Roman"/>
          <w:sz w:val="24"/>
          <w:szCs w:val="24"/>
        </w:rPr>
        <w:t>contributed to the unification of the country</w:t>
      </w:r>
      <w:r w:rsidR="001C1AA9">
        <w:rPr>
          <w:rFonts w:ascii="Times New Roman" w:hAnsi="Times New Roman" w:cs="Times New Roman"/>
          <w:sz w:val="24"/>
          <w:szCs w:val="24"/>
        </w:rPr>
        <w:t xml:space="preserve"> </w:t>
      </w:r>
      <w:r w:rsidR="001C1AA9" w:rsidRPr="001C1AA9">
        <w:rPr>
          <w:rFonts w:ascii="Times New Roman" w:hAnsi="Times New Roman" w:cs="Times New Roman"/>
          <w:sz w:val="24"/>
          <w:szCs w:val="24"/>
        </w:rPr>
        <w:t>(Ferry, 1884)</w:t>
      </w:r>
      <w:r w:rsidR="00F925F2">
        <w:rPr>
          <w:rFonts w:ascii="Times New Roman" w:hAnsi="Times New Roman" w:cs="Times New Roman"/>
          <w:sz w:val="24"/>
          <w:szCs w:val="24"/>
        </w:rPr>
        <w:t xml:space="preserve">. </w:t>
      </w:r>
      <w:r w:rsidR="007F5BB1">
        <w:rPr>
          <w:rFonts w:ascii="Times New Roman" w:hAnsi="Times New Roman" w:cs="Times New Roman"/>
          <w:sz w:val="24"/>
          <w:szCs w:val="24"/>
        </w:rPr>
        <w:t>Cavour could not achieve his unification goals without asking</w:t>
      </w:r>
      <w:r w:rsidR="0003046D">
        <w:rPr>
          <w:rFonts w:ascii="Times New Roman" w:hAnsi="Times New Roman" w:cs="Times New Roman"/>
          <w:sz w:val="24"/>
          <w:szCs w:val="24"/>
        </w:rPr>
        <w:t xml:space="preserve"> for</w:t>
      </w:r>
      <w:r w:rsidR="007F5BB1">
        <w:rPr>
          <w:rFonts w:ascii="Times New Roman" w:hAnsi="Times New Roman" w:cs="Times New Roman"/>
          <w:sz w:val="24"/>
          <w:szCs w:val="24"/>
        </w:rPr>
        <w:t xml:space="preserve"> help from Britain and France</w:t>
      </w:r>
      <w:r w:rsidR="0056043D">
        <w:rPr>
          <w:rFonts w:ascii="Times New Roman" w:hAnsi="Times New Roman" w:cs="Times New Roman"/>
          <w:sz w:val="24"/>
          <w:szCs w:val="24"/>
        </w:rPr>
        <w:t>.</w:t>
      </w:r>
      <w:r w:rsidR="00180DE1">
        <w:rPr>
          <w:rFonts w:ascii="Times New Roman" w:hAnsi="Times New Roman" w:cs="Times New Roman"/>
          <w:sz w:val="24"/>
          <w:szCs w:val="24"/>
        </w:rPr>
        <w:t xml:space="preserve"> Cavour also knew that Austria was powerful</w:t>
      </w:r>
      <w:r w:rsidR="0003046D">
        <w:rPr>
          <w:rFonts w:ascii="Times New Roman" w:hAnsi="Times New Roman" w:cs="Times New Roman"/>
          <w:sz w:val="24"/>
          <w:szCs w:val="24"/>
        </w:rPr>
        <w:t>,</w:t>
      </w:r>
      <w:r w:rsidR="00180DE1">
        <w:rPr>
          <w:rFonts w:ascii="Times New Roman" w:hAnsi="Times New Roman" w:cs="Times New Roman"/>
          <w:sz w:val="24"/>
          <w:szCs w:val="24"/>
        </w:rPr>
        <w:t xml:space="preserve"> and he could fight her alone. This is the reason as to why </w:t>
      </w:r>
      <w:r w:rsidR="002D76DF">
        <w:rPr>
          <w:rFonts w:ascii="Times New Roman" w:hAnsi="Times New Roman" w:cs="Times New Roman"/>
          <w:sz w:val="24"/>
          <w:szCs w:val="24"/>
        </w:rPr>
        <w:t xml:space="preserve">Cavour opted to </w:t>
      </w:r>
      <w:r w:rsidR="0003046D">
        <w:rPr>
          <w:rFonts w:ascii="Times New Roman" w:hAnsi="Times New Roman" w:cs="Times New Roman"/>
          <w:sz w:val="24"/>
          <w:szCs w:val="24"/>
        </w:rPr>
        <w:t>ally</w:t>
      </w:r>
      <w:r w:rsidR="002D76DF">
        <w:rPr>
          <w:rFonts w:ascii="Times New Roman" w:hAnsi="Times New Roman" w:cs="Times New Roman"/>
          <w:sz w:val="24"/>
          <w:szCs w:val="24"/>
        </w:rPr>
        <w:t xml:space="preserve"> with </w:t>
      </w:r>
      <w:r w:rsidR="00BB1175">
        <w:rPr>
          <w:rFonts w:ascii="Times New Roman" w:hAnsi="Times New Roman" w:cs="Times New Roman"/>
          <w:sz w:val="24"/>
          <w:szCs w:val="24"/>
        </w:rPr>
        <w:t xml:space="preserve">nations with </w:t>
      </w:r>
      <w:r w:rsidR="0003046D">
        <w:rPr>
          <w:rFonts w:ascii="Times New Roman" w:hAnsi="Times New Roman" w:cs="Times New Roman"/>
          <w:sz w:val="24"/>
          <w:szCs w:val="24"/>
        </w:rPr>
        <w:t xml:space="preserve">a </w:t>
      </w:r>
      <w:r w:rsidR="00BB1175">
        <w:rPr>
          <w:rFonts w:ascii="Times New Roman" w:hAnsi="Times New Roman" w:cs="Times New Roman"/>
          <w:sz w:val="24"/>
          <w:szCs w:val="24"/>
        </w:rPr>
        <w:t xml:space="preserve">powerful military base. </w:t>
      </w:r>
    </w:p>
    <w:p w:rsidR="00AE22C9" w:rsidRPr="00AE22C9" w:rsidRDefault="00AE22C9" w:rsidP="00AE22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AE22C9" w:rsidRPr="00AE22C9" w:rsidRDefault="00AE22C9" w:rsidP="00AE22C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Dorpalen, A. (1963). Bismarck and the development of Germany: The period of unification, 1815-1871. Otto </w:t>
      </w:r>
      <w:proofErr w:type="spellStart"/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Pflanze</w:t>
      </w:r>
      <w:proofErr w:type="spellEnd"/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AE22C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Journal of Modern History</w:t>
      </w: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E22C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35</w:t>
      </w: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(4), 418-419. </w:t>
      </w:r>
      <w:hyperlink r:id="rId6" w:history="1">
        <w:r w:rsidRPr="00AE22C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https://doi.org/10.1086/243862</w:t>
        </w:r>
      </w:hyperlink>
    </w:p>
    <w:p w:rsidR="00AE22C9" w:rsidRPr="00AE22C9" w:rsidRDefault="00AE22C9" w:rsidP="00AE22C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Ferry, J. (1884). </w:t>
      </w:r>
      <w:r w:rsidR="005E1E60"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Speech</w:t>
      </w: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before the French chambers of Depu</w:t>
      </w:r>
      <w:r w:rsidR="008944FE">
        <w:rPr>
          <w:rFonts w:ascii="Times New Roman" w:eastAsia="Times New Roman" w:hAnsi="Times New Roman" w:cs="Times New Roman"/>
          <w:color w:val="000000"/>
          <w:sz w:val="24"/>
          <w:szCs w:val="24"/>
        </w:rPr>
        <w:t>ties</w:t>
      </w: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AE22C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West and the world</w:t>
      </w: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E22C9" w:rsidRPr="00AE22C9" w:rsidRDefault="00AE22C9" w:rsidP="00AE22C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Kipling, R. (1899). </w:t>
      </w:r>
      <w:r w:rsidRPr="00AE22C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White Man's Burden</w:t>
      </w: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. Fordham. </w:t>
      </w:r>
      <w:hyperlink r:id="rId7" w:history="1">
        <w:r w:rsidRPr="00AE22C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https://www.fordham.edu/halsall/mod/kipling.asp</w:t>
        </w:r>
      </w:hyperlink>
    </w:p>
    <w:p w:rsidR="00AE22C9" w:rsidRPr="00AE22C9" w:rsidRDefault="00AE22C9" w:rsidP="00AE22C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Marchisio</w:t>
      </w:r>
      <w:bookmarkStart w:id="0" w:name="_GoBack"/>
      <w:bookmarkEnd w:id="0"/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, S. (2020). The unification of Italy and international law. </w:t>
      </w:r>
      <w:r w:rsidRPr="00AE22C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 History of International Law in Italy</w:t>
      </w: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, 285-309. </w:t>
      </w:r>
      <w:hyperlink r:id="rId8" w:history="1">
        <w:r w:rsidRPr="00AE22C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https://doi.org/10.1093/oso/9780198842934.003.0012</w:t>
        </w:r>
      </w:hyperlink>
    </w:p>
    <w:p w:rsidR="00AE22C9" w:rsidRPr="00AE22C9" w:rsidRDefault="00AE22C9" w:rsidP="00AE22C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Twain, M. (1905). King Leopold’s soliloquy. </w:t>
      </w:r>
      <w:r w:rsidRPr="00AE22C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Archives of Empire</w:t>
      </w: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, 781-800. </w:t>
      </w:r>
      <w:hyperlink r:id="rId9" w:history="1">
        <w:r w:rsidRPr="00AE22C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https://doi.org/10.2307/j.ctv1220psq.98</w:t>
        </w:r>
      </w:hyperlink>
    </w:p>
    <w:p w:rsidR="00AE22C9" w:rsidRPr="00AE22C9" w:rsidRDefault="00AE22C9" w:rsidP="00AE22C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Yamamoto, E. K. (2018). Realpolitik influences. </w:t>
      </w:r>
      <w:r w:rsidRPr="00AE22C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Oxford Scholarship Online</w:t>
      </w:r>
      <w:r w:rsidRPr="00AE22C9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hyperlink r:id="rId10" w:history="1">
        <w:r w:rsidRPr="00AE22C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https://doi.org/10.1093/oso/9780190878955.003.0008</w:t>
        </w:r>
      </w:hyperlink>
    </w:p>
    <w:p w:rsidR="00AE22C9" w:rsidRDefault="00AE22C9" w:rsidP="003C51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1175" w:rsidRPr="003C5149" w:rsidRDefault="00BB1175" w:rsidP="003C51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B1175" w:rsidRPr="003C5149" w:rsidSect="0003046D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D5A" w:rsidRDefault="00982D5A" w:rsidP="0003046D">
      <w:pPr>
        <w:spacing w:after="0" w:line="240" w:lineRule="auto"/>
      </w:pPr>
      <w:r>
        <w:separator/>
      </w:r>
    </w:p>
  </w:endnote>
  <w:endnote w:type="continuationSeparator" w:id="0">
    <w:p w:rsidR="00982D5A" w:rsidRDefault="00982D5A" w:rsidP="00030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D5A" w:rsidRDefault="00982D5A" w:rsidP="0003046D">
      <w:pPr>
        <w:spacing w:after="0" w:line="240" w:lineRule="auto"/>
      </w:pPr>
      <w:r>
        <w:separator/>
      </w:r>
    </w:p>
  </w:footnote>
  <w:footnote w:type="continuationSeparator" w:id="0">
    <w:p w:rsidR="00982D5A" w:rsidRDefault="00982D5A" w:rsidP="00030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08147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046D" w:rsidRDefault="0003046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44F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3046D" w:rsidRDefault="0003046D">
    <w:pPr>
      <w:pStyle w:val="Header"/>
    </w:pPr>
    <w:r w:rsidRPr="0003046D">
      <w:rPr>
        <w:rFonts w:ascii="Times New Roman" w:hAnsi="Times New Roman" w:cs="Times New Roman"/>
        <w:sz w:val="24"/>
        <w:szCs w:val="24"/>
      </w:rPr>
      <w:t>UNIFICATION OF GERMANY AND THAT OF ITALY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46D" w:rsidRPr="0003046D" w:rsidRDefault="0003046D">
    <w:pPr>
      <w:pStyle w:val="Header"/>
      <w:rPr>
        <w:rFonts w:ascii="Times New Roman" w:hAnsi="Times New Roman" w:cs="Times New Roman"/>
        <w:sz w:val="24"/>
        <w:szCs w:val="24"/>
      </w:rPr>
    </w:pPr>
    <w:r w:rsidRPr="0003046D">
      <w:rPr>
        <w:rFonts w:ascii="Times New Roman" w:hAnsi="Times New Roman" w:cs="Times New Roman"/>
        <w:sz w:val="24"/>
        <w:szCs w:val="24"/>
      </w:rPr>
      <w:t>Running Head: UNIFICATION OF GERMANY AND THAT OF ITALY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1MbM0MLAwMzczNbVU0lEKTi0uzszPAykwrAUAwg7kxCwAAAA="/>
  </w:docVars>
  <w:rsids>
    <w:rsidRoot w:val="005E1790"/>
    <w:rsid w:val="0003046D"/>
    <w:rsid w:val="000354C2"/>
    <w:rsid w:val="00043E46"/>
    <w:rsid w:val="000D2574"/>
    <w:rsid w:val="000E3790"/>
    <w:rsid w:val="000F68CC"/>
    <w:rsid w:val="0015386A"/>
    <w:rsid w:val="00175489"/>
    <w:rsid w:val="00180DE1"/>
    <w:rsid w:val="001915B8"/>
    <w:rsid w:val="00191E97"/>
    <w:rsid w:val="001A0B74"/>
    <w:rsid w:val="001C1AA9"/>
    <w:rsid w:val="00222CA9"/>
    <w:rsid w:val="00233474"/>
    <w:rsid w:val="002D76DF"/>
    <w:rsid w:val="00305889"/>
    <w:rsid w:val="003A6AA3"/>
    <w:rsid w:val="003C5149"/>
    <w:rsid w:val="0042615E"/>
    <w:rsid w:val="00463725"/>
    <w:rsid w:val="00474EC8"/>
    <w:rsid w:val="00477D42"/>
    <w:rsid w:val="004848C4"/>
    <w:rsid w:val="004A1CBD"/>
    <w:rsid w:val="004E524E"/>
    <w:rsid w:val="00517275"/>
    <w:rsid w:val="00551B12"/>
    <w:rsid w:val="0056043D"/>
    <w:rsid w:val="005724D6"/>
    <w:rsid w:val="005E1790"/>
    <w:rsid w:val="005E1E60"/>
    <w:rsid w:val="005F058A"/>
    <w:rsid w:val="00612BBF"/>
    <w:rsid w:val="0067215D"/>
    <w:rsid w:val="006A5C60"/>
    <w:rsid w:val="006A7262"/>
    <w:rsid w:val="006D0BDC"/>
    <w:rsid w:val="00751417"/>
    <w:rsid w:val="007870A5"/>
    <w:rsid w:val="007D4E99"/>
    <w:rsid w:val="007F5BB1"/>
    <w:rsid w:val="00825DE1"/>
    <w:rsid w:val="0085791D"/>
    <w:rsid w:val="00867FE6"/>
    <w:rsid w:val="00870A7B"/>
    <w:rsid w:val="008944FE"/>
    <w:rsid w:val="00897328"/>
    <w:rsid w:val="008C2F61"/>
    <w:rsid w:val="00963BFE"/>
    <w:rsid w:val="00972597"/>
    <w:rsid w:val="00982D5A"/>
    <w:rsid w:val="009C2CA1"/>
    <w:rsid w:val="00A74419"/>
    <w:rsid w:val="00AB7CA9"/>
    <w:rsid w:val="00AE1FB6"/>
    <w:rsid w:val="00AE22C9"/>
    <w:rsid w:val="00B0680E"/>
    <w:rsid w:val="00B144F4"/>
    <w:rsid w:val="00B16478"/>
    <w:rsid w:val="00BA25A3"/>
    <w:rsid w:val="00BB1175"/>
    <w:rsid w:val="00C11716"/>
    <w:rsid w:val="00C66263"/>
    <w:rsid w:val="00C91F93"/>
    <w:rsid w:val="00CF20FD"/>
    <w:rsid w:val="00D27891"/>
    <w:rsid w:val="00D33C9E"/>
    <w:rsid w:val="00D74C92"/>
    <w:rsid w:val="00DB497E"/>
    <w:rsid w:val="00E778FB"/>
    <w:rsid w:val="00EA21E5"/>
    <w:rsid w:val="00ED6734"/>
    <w:rsid w:val="00EF4B78"/>
    <w:rsid w:val="00F31A7A"/>
    <w:rsid w:val="00F70CC6"/>
    <w:rsid w:val="00F72935"/>
    <w:rsid w:val="00F925F2"/>
    <w:rsid w:val="00FD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280744-B549-4D2A-AE8E-10759EEA4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4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46D"/>
  </w:style>
  <w:style w:type="paragraph" w:styleId="Footer">
    <w:name w:val="footer"/>
    <w:basedOn w:val="Normal"/>
    <w:link w:val="FooterChar"/>
    <w:uiPriority w:val="99"/>
    <w:unhideWhenUsed/>
    <w:rsid w:val="000304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4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oso/9780198842934.003.001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ordham.edu/halsall/mod/kipling.asp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86/243862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doi.org/10.1093/oso/9780190878955.003.000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2307/j.ctv1220psq.9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2020-07-18T18:05:00Z</dcterms:created>
  <dcterms:modified xsi:type="dcterms:W3CDTF">2020-07-18T18:05:00Z</dcterms:modified>
</cp:coreProperties>
</file>